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E95" w:rsidRPr="00181E95" w:rsidRDefault="00181E95" w:rsidP="00181E95">
      <w:pPr>
        <w:pStyle w:val="a3"/>
        <w:shd w:val="clear" w:color="auto" w:fill="FFFFFF"/>
        <w:spacing w:before="0" w:beforeAutospacing="0" w:after="0" w:afterAutospacing="0" w:line="570" w:lineRule="atLeast"/>
        <w:ind w:firstLine="480"/>
        <w:rPr>
          <w:rStyle w:val="a4"/>
          <w:rFonts w:ascii="仿宋_GB2312" w:eastAsia="仿宋_GB2312" w:hint="eastAsia"/>
          <w:b w:val="0"/>
          <w:color w:val="000000"/>
          <w:sz w:val="32"/>
          <w:szCs w:val="32"/>
          <w:bdr w:val="none" w:sz="0" w:space="0" w:color="auto" w:frame="1"/>
        </w:rPr>
      </w:pPr>
      <w:r>
        <w:rPr>
          <w:rStyle w:val="a4"/>
          <w:rFonts w:ascii="仿宋_GB2312" w:eastAsia="仿宋_GB2312" w:hint="eastAsia"/>
          <w:b w:val="0"/>
          <w:color w:val="000000"/>
          <w:sz w:val="32"/>
          <w:szCs w:val="32"/>
          <w:bdr w:val="none" w:sz="0" w:space="0" w:color="auto" w:frame="1"/>
        </w:rPr>
        <w:t>配套</w:t>
      </w:r>
      <w:r>
        <w:rPr>
          <w:rStyle w:val="a4"/>
          <w:rFonts w:ascii="仿宋_GB2312" w:eastAsia="仿宋_GB2312"/>
          <w:b w:val="0"/>
          <w:color w:val="000000"/>
          <w:sz w:val="32"/>
          <w:szCs w:val="32"/>
          <w:bdr w:val="none" w:sz="0" w:space="0" w:color="auto" w:frame="1"/>
        </w:rPr>
        <w:t>制度</w:t>
      </w:r>
      <w:r>
        <w:rPr>
          <w:rStyle w:val="a4"/>
          <w:rFonts w:ascii="仿宋_GB2312" w:eastAsia="仿宋_GB2312" w:hint="eastAsia"/>
          <w:b w:val="0"/>
          <w:color w:val="000000"/>
          <w:sz w:val="32"/>
          <w:szCs w:val="32"/>
          <w:bdr w:val="none" w:sz="0" w:space="0" w:color="auto" w:frame="1"/>
        </w:rPr>
        <w:t>3：</w:t>
      </w:r>
      <w:bookmarkStart w:id="0" w:name="_GoBack"/>
      <w:bookmarkEnd w:id="0"/>
    </w:p>
    <w:p w:rsidR="003623D4" w:rsidRDefault="003623D4" w:rsidP="003623D4">
      <w:pPr>
        <w:pStyle w:val="a3"/>
        <w:shd w:val="clear" w:color="auto" w:fill="FFFFFF"/>
        <w:spacing w:before="0" w:beforeAutospacing="0" w:after="0" w:afterAutospacing="0" w:line="570" w:lineRule="atLeast"/>
        <w:ind w:firstLine="480"/>
        <w:jc w:val="center"/>
        <w:rPr>
          <w:color w:val="000000"/>
          <w:sz w:val="18"/>
          <w:szCs w:val="18"/>
        </w:rPr>
      </w:pPr>
      <w:r>
        <w:rPr>
          <w:rStyle w:val="a4"/>
          <w:color w:val="000000"/>
          <w:sz w:val="44"/>
          <w:szCs w:val="44"/>
          <w:bdr w:val="none" w:sz="0" w:space="0" w:color="auto" w:frame="1"/>
        </w:rPr>
        <w:t>行政审批</w:t>
      </w:r>
      <w:r>
        <w:rPr>
          <w:rStyle w:val="a4"/>
          <w:rFonts w:hint="eastAsia"/>
          <w:color w:val="000000"/>
          <w:sz w:val="44"/>
          <w:szCs w:val="44"/>
          <w:bdr w:val="none" w:sz="0" w:space="0" w:color="auto" w:frame="1"/>
        </w:rPr>
        <w:t>局</w:t>
      </w:r>
    </w:p>
    <w:p w:rsidR="003623D4" w:rsidRDefault="003623D4" w:rsidP="003623D4">
      <w:pPr>
        <w:pStyle w:val="a3"/>
        <w:shd w:val="clear" w:color="auto" w:fill="FFFFFF"/>
        <w:spacing w:before="0" w:beforeAutospacing="0" w:after="0" w:afterAutospacing="0" w:line="570" w:lineRule="atLeast"/>
        <w:ind w:firstLine="480"/>
        <w:jc w:val="center"/>
        <w:rPr>
          <w:color w:val="000000"/>
          <w:sz w:val="18"/>
          <w:szCs w:val="18"/>
        </w:rPr>
      </w:pPr>
      <w:r>
        <w:rPr>
          <w:rStyle w:val="a4"/>
          <w:rFonts w:hint="eastAsia"/>
          <w:color w:val="000000"/>
          <w:sz w:val="44"/>
          <w:szCs w:val="44"/>
          <w:bdr w:val="none" w:sz="0" w:space="0" w:color="auto" w:frame="1"/>
        </w:rPr>
        <w:t>行政执法音像记录设备的配备、使用、</w:t>
      </w:r>
    </w:p>
    <w:p w:rsidR="003623D4" w:rsidRDefault="003623D4" w:rsidP="003623D4">
      <w:pPr>
        <w:pStyle w:val="a3"/>
        <w:shd w:val="clear" w:color="auto" w:fill="FFFFFF"/>
        <w:spacing w:before="0" w:beforeAutospacing="0" w:after="0" w:afterAutospacing="0" w:line="570" w:lineRule="atLeast"/>
        <w:ind w:firstLine="480"/>
        <w:jc w:val="center"/>
        <w:rPr>
          <w:color w:val="000000"/>
          <w:sz w:val="18"/>
          <w:szCs w:val="18"/>
        </w:rPr>
      </w:pPr>
      <w:r>
        <w:rPr>
          <w:rStyle w:val="a4"/>
          <w:rFonts w:hint="eastAsia"/>
          <w:color w:val="000000"/>
          <w:sz w:val="44"/>
          <w:szCs w:val="44"/>
          <w:bdr w:val="none" w:sz="0" w:space="0" w:color="auto" w:frame="1"/>
        </w:rPr>
        <w:t>监督管理规定（试行）</w:t>
      </w:r>
    </w:p>
    <w:p w:rsidR="003623D4" w:rsidRDefault="003623D4" w:rsidP="003623D4">
      <w:pPr>
        <w:pStyle w:val="a3"/>
        <w:shd w:val="clear" w:color="auto" w:fill="FFFFFF"/>
        <w:spacing w:before="0" w:beforeAutospacing="0" w:after="0" w:afterAutospacing="0" w:line="570" w:lineRule="atLeast"/>
        <w:ind w:firstLine="480"/>
        <w:rPr>
          <w:color w:val="000000"/>
          <w:sz w:val="18"/>
          <w:szCs w:val="18"/>
        </w:rPr>
      </w:pPr>
      <w:r>
        <w:rPr>
          <w:rFonts w:ascii="Arial" w:hAnsi="Arial" w:cs="Arial"/>
          <w:color w:val="000000"/>
          <w:sz w:val="32"/>
          <w:szCs w:val="32"/>
          <w:bdr w:val="none" w:sz="0" w:space="0" w:color="auto" w:frame="1"/>
        </w:rPr>
        <w:t>    </w:t>
      </w:r>
    </w:p>
    <w:p w:rsidR="003623D4" w:rsidRDefault="003623D4" w:rsidP="003623D4">
      <w:pPr>
        <w:pStyle w:val="a3"/>
        <w:shd w:val="clear" w:color="auto" w:fill="FFFFFF"/>
        <w:spacing w:before="0" w:beforeAutospacing="0" w:after="0" w:afterAutospacing="0" w:line="600" w:lineRule="atLeast"/>
        <w:ind w:firstLine="645"/>
        <w:rPr>
          <w:color w:val="000000"/>
          <w:sz w:val="18"/>
          <w:szCs w:val="18"/>
        </w:rPr>
      </w:pPr>
      <w:r>
        <w:rPr>
          <w:rFonts w:ascii="黑体" w:eastAsia="黑体" w:hAnsi="黑体" w:hint="eastAsia"/>
          <w:color w:val="000000"/>
          <w:sz w:val="32"/>
          <w:szCs w:val="32"/>
          <w:bdr w:val="none" w:sz="0" w:space="0" w:color="auto" w:frame="1"/>
        </w:rPr>
        <w:t>第一条</w:t>
      </w:r>
      <w:r>
        <w:rPr>
          <w:rStyle w:val="apple-converted-space"/>
          <w:rFonts w:ascii="仿宋_GB2312" w:eastAsia="仿宋_GB2312" w:hint="eastAsia"/>
          <w:color w:val="000000"/>
          <w:sz w:val="32"/>
          <w:szCs w:val="32"/>
          <w:bdr w:val="none" w:sz="0" w:space="0" w:color="auto" w:frame="1"/>
        </w:rPr>
        <w:t xml:space="preserve"> </w:t>
      </w:r>
      <w:r>
        <w:rPr>
          <w:rFonts w:ascii="仿宋_GB2312" w:eastAsia="仿宋_GB2312" w:hint="eastAsia"/>
          <w:color w:val="000000"/>
          <w:sz w:val="32"/>
          <w:szCs w:val="32"/>
          <w:bdr w:val="none" w:sz="0" w:space="0" w:color="auto" w:frame="1"/>
        </w:rPr>
        <w:t>为规范我局行政执法音像记录设备的配备、使用、管理和监督工作，保障行政执法全过程记录制度落实，促进我局行政执法严格、规范、公正、文明，根据《河北省行政执法全过程记录实施办法》《秦皇岛市行政执法音像记录设备配备方案》等规定，结合我局工作实际，制定本规定。</w:t>
      </w:r>
    </w:p>
    <w:p w:rsidR="003623D4" w:rsidRDefault="003623D4" w:rsidP="003623D4">
      <w:pPr>
        <w:pStyle w:val="a3"/>
        <w:shd w:val="clear" w:color="auto" w:fill="FFFFFF"/>
        <w:spacing w:before="0" w:beforeAutospacing="0" w:after="0" w:afterAutospacing="0" w:line="600" w:lineRule="atLeast"/>
        <w:ind w:firstLine="645"/>
        <w:rPr>
          <w:color w:val="000000"/>
          <w:sz w:val="18"/>
          <w:szCs w:val="18"/>
        </w:rPr>
      </w:pPr>
      <w:r>
        <w:rPr>
          <w:rFonts w:ascii="黑体" w:eastAsia="黑体" w:hAnsi="黑体" w:hint="eastAsia"/>
          <w:color w:val="000000"/>
          <w:sz w:val="32"/>
          <w:szCs w:val="32"/>
          <w:bdr w:val="none" w:sz="0" w:space="0" w:color="auto" w:frame="1"/>
        </w:rPr>
        <w:t>第二条</w:t>
      </w:r>
      <w:r>
        <w:rPr>
          <w:color w:val="000000"/>
          <w:sz w:val="32"/>
          <w:szCs w:val="32"/>
          <w:bdr w:val="none" w:sz="0" w:space="0" w:color="auto" w:frame="1"/>
        </w:rPr>
        <w:t> </w:t>
      </w:r>
      <w:r>
        <w:rPr>
          <w:rFonts w:ascii="仿宋_GB2312" w:eastAsia="仿宋_GB2312" w:hint="eastAsia"/>
          <w:color w:val="000000"/>
          <w:sz w:val="32"/>
          <w:szCs w:val="32"/>
          <w:bdr w:val="none" w:sz="0" w:space="0" w:color="auto" w:frame="1"/>
        </w:rPr>
        <w:t>执法全过程音像记录设备，是指为各科室配备的对行政执法行为的关键环节进行音像记录或者全过程音像记录，所采用的照相机、录音机、录音笔、摄像机、执法记录仪、移动执法终端、视频监控等记录设备和相关音像资料采集存储设备的统称。</w:t>
      </w:r>
    </w:p>
    <w:p w:rsidR="003623D4" w:rsidRDefault="003623D4" w:rsidP="003623D4">
      <w:pPr>
        <w:pStyle w:val="a3"/>
        <w:shd w:val="clear" w:color="auto" w:fill="FFFFFF"/>
        <w:spacing w:before="0" w:beforeAutospacing="0" w:after="0" w:afterAutospacing="0" w:line="600" w:lineRule="atLeast"/>
        <w:ind w:firstLine="480"/>
        <w:rPr>
          <w:color w:val="000000"/>
          <w:sz w:val="18"/>
          <w:szCs w:val="18"/>
        </w:rPr>
      </w:pPr>
      <w:r>
        <w:rPr>
          <w:rFonts w:ascii="Calibri" w:eastAsia="黑体" w:hAnsi="Calibri" w:cs="Calibri"/>
          <w:color w:val="000000"/>
          <w:sz w:val="32"/>
          <w:szCs w:val="32"/>
          <w:bdr w:val="none" w:sz="0" w:space="0" w:color="auto" w:frame="1"/>
        </w:rPr>
        <w:t> </w:t>
      </w:r>
      <w:r>
        <w:rPr>
          <w:rFonts w:ascii="黑体" w:eastAsia="黑体" w:hAnsi="黑体" w:hint="eastAsia"/>
          <w:color w:val="000000"/>
          <w:sz w:val="32"/>
          <w:szCs w:val="32"/>
          <w:bdr w:val="none" w:sz="0" w:space="0" w:color="auto" w:frame="1"/>
        </w:rPr>
        <w:t>第三条</w:t>
      </w:r>
      <w:r>
        <w:rPr>
          <w:color w:val="000000"/>
          <w:sz w:val="32"/>
          <w:szCs w:val="32"/>
          <w:bdr w:val="none" w:sz="0" w:space="0" w:color="auto" w:frame="1"/>
        </w:rPr>
        <w:t> </w:t>
      </w:r>
      <w:r>
        <w:rPr>
          <w:rFonts w:ascii="仿宋_GB2312" w:eastAsia="仿宋_GB2312" w:hint="eastAsia"/>
          <w:color w:val="000000"/>
          <w:sz w:val="32"/>
          <w:szCs w:val="32"/>
          <w:bdr w:val="none" w:sz="0" w:space="0" w:color="auto" w:frame="1"/>
        </w:rPr>
        <w:t>音像记录设备配备坚持厉行节约、从严控制、性能先进、设备配备与履职需要相适应的基本原则，严禁配置与本单位执法业务无关的音像记录设备。</w:t>
      </w:r>
    </w:p>
    <w:p w:rsidR="003623D4" w:rsidRDefault="003623D4" w:rsidP="003623D4">
      <w:pPr>
        <w:pStyle w:val="a3"/>
        <w:shd w:val="clear" w:color="auto" w:fill="FFFFFF"/>
        <w:spacing w:before="0" w:beforeAutospacing="0" w:after="0" w:afterAutospacing="0" w:line="600" w:lineRule="atLeast"/>
        <w:ind w:firstLine="645"/>
        <w:rPr>
          <w:color w:val="000000"/>
          <w:sz w:val="18"/>
          <w:szCs w:val="18"/>
        </w:rPr>
      </w:pPr>
      <w:r>
        <w:rPr>
          <w:rFonts w:ascii="黑体" w:eastAsia="黑体" w:hAnsi="黑体" w:hint="eastAsia"/>
          <w:color w:val="000000"/>
          <w:sz w:val="32"/>
          <w:szCs w:val="32"/>
          <w:bdr w:val="none" w:sz="0" w:space="0" w:color="auto" w:frame="1"/>
        </w:rPr>
        <w:t>第四条</w:t>
      </w:r>
      <w:r>
        <w:rPr>
          <w:rFonts w:ascii="仿宋_GB2312" w:eastAsia="仿宋_GB2312" w:hint="eastAsia"/>
          <w:color w:val="000000"/>
          <w:sz w:val="32"/>
          <w:szCs w:val="32"/>
          <w:bdr w:val="none" w:sz="0" w:space="0" w:color="auto" w:frame="1"/>
        </w:rPr>
        <w:t> </w:t>
      </w:r>
      <w:r>
        <w:rPr>
          <w:rFonts w:ascii="仿宋_GB2312" w:eastAsia="仿宋_GB2312" w:hint="eastAsia"/>
          <w:color w:val="000000"/>
          <w:sz w:val="32"/>
          <w:szCs w:val="32"/>
          <w:bdr w:val="none" w:sz="0" w:space="0" w:color="auto" w:frame="1"/>
        </w:rPr>
        <w:t>按照局机关全体执法人员A类（3人/台）的配备标准，根据各监管科室（大队）执法情况进行相应的设备配备：</w:t>
      </w:r>
    </w:p>
    <w:p w:rsidR="003623D4" w:rsidRDefault="003623D4" w:rsidP="003623D4">
      <w:pPr>
        <w:pStyle w:val="a3"/>
        <w:shd w:val="clear" w:color="auto" w:fill="FFFFFF"/>
        <w:spacing w:before="0" w:beforeAutospacing="0" w:after="0" w:afterAutospacing="0" w:line="600" w:lineRule="atLeast"/>
        <w:ind w:firstLine="645"/>
        <w:rPr>
          <w:color w:val="000000"/>
          <w:sz w:val="18"/>
          <w:szCs w:val="18"/>
        </w:rPr>
      </w:pPr>
      <w:r>
        <w:rPr>
          <w:rFonts w:ascii="仿宋_GB2312" w:eastAsia="仿宋_GB2312" w:hint="eastAsia"/>
          <w:color w:val="000000"/>
          <w:sz w:val="32"/>
          <w:szCs w:val="32"/>
          <w:bdr w:val="none" w:sz="0" w:space="0" w:color="auto" w:frame="1"/>
        </w:rPr>
        <w:lastRenderedPageBreak/>
        <w:t>（一）为具有现场执法职能的科室（大队）配备至少两台能够同时记录图像和音频的记录设备，力争做到每名执法人员1台。</w:t>
      </w:r>
    </w:p>
    <w:p w:rsidR="003623D4" w:rsidRDefault="003623D4" w:rsidP="003623D4">
      <w:pPr>
        <w:pStyle w:val="a3"/>
        <w:shd w:val="clear" w:color="auto" w:fill="FFFFFF"/>
        <w:spacing w:before="0" w:beforeAutospacing="0" w:after="0" w:afterAutospacing="0" w:line="600" w:lineRule="atLeast"/>
        <w:ind w:firstLine="645"/>
        <w:rPr>
          <w:color w:val="000000"/>
          <w:sz w:val="18"/>
          <w:szCs w:val="18"/>
        </w:rPr>
      </w:pPr>
      <w:r>
        <w:rPr>
          <w:rFonts w:ascii="仿宋_GB2312" w:eastAsia="仿宋_GB2312" w:hint="eastAsia"/>
          <w:color w:val="000000"/>
          <w:sz w:val="32"/>
          <w:szCs w:val="32"/>
          <w:bdr w:val="none" w:sz="0" w:space="0" w:color="auto" w:frame="1"/>
        </w:rPr>
        <w:t>（二）在危险化学品（烟花爆竹）等具有爆炸介质场所执法的科室除按照本条第一项要求配备外，可</w:t>
      </w:r>
      <w:r>
        <w:rPr>
          <w:rFonts w:ascii="仿宋_GB2312" w:eastAsia="仿宋_GB2312"/>
          <w:color w:val="000000"/>
          <w:sz w:val="32"/>
          <w:szCs w:val="32"/>
          <w:bdr w:val="none" w:sz="0" w:space="0" w:color="auto" w:frame="1"/>
        </w:rPr>
        <w:t>适当</w:t>
      </w:r>
      <w:r>
        <w:rPr>
          <w:rFonts w:ascii="仿宋_GB2312" w:eastAsia="仿宋_GB2312" w:hint="eastAsia"/>
          <w:color w:val="000000"/>
          <w:sz w:val="32"/>
          <w:szCs w:val="32"/>
          <w:bdr w:val="none" w:sz="0" w:space="0" w:color="auto" w:frame="1"/>
        </w:rPr>
        <w:t>增配一部防爆照相机。</w:t>
      </w:r>
    </w:p>
    <w:p w:rsidR="003623D4" w:rsidRDefault="003623D4" w:rsidP="003623D4">
      <w:pPr>
        <w:pStyle w:val="a3"/>
        <w:shd w:val="clear" w:color="auto" w:fill="FFFFFF"/>
        <w:spacing w:before="0" w:beforeAutospacing="0" w:after="0" w:afterAutospacing="0" w:line="600" w:lineRule="atLeast"/>
        <w:ind w:firstLine="645"/>
        <w:rPr>
          <w:color w:val="000000"/>
          <w:sz w:val="18"/>
          <w:szCs w:val="18"/>
        </w:rPr>
      </w:pPr>
      <w:r>
        <w:rPr>
          <w:rFonts w:ascii="黑体" w:eastAsia="黑体" w:hAnsi="黑体" w:hint="eastAsia"/>
          <w:color w:val="000000"/>
          <w:sz w:val="32"/>
          <w:szCs w:val="32"/>
          <w:bdr w:val="none" w:sz="0" w:space="0" w:color="auto" w:frame="1"/>
        </w:rPr>
        <w:t>第五条</w:t>
      </w:r>
      <w:r>
        <w:rPr>
          <w:rStyle w:val="apple-converted-space"/>
          <w:rFonts w:ascii="仿宋_GB2312" w:eastAsia="仿宋_GB2312" w:hint="eastAsia"/>
          <w:color w:val="000000"/>
          <w:sz w:val="32"/>
          <w:szCs w:val="32"/>
          <w:bdr w:val="none" w:sz="0" w:space="0" w:color="auto" w:frame="1"/>
        </w:rPr>
        <w:t> </w:t>
      </w:r>
      <w:r>
        <w:rPr>
          <w:rFonts w:ascii="仿宋_GB2312" w:eastAsia="仿宋_GB2312" w:hint="eastAsia"/>
          <w:color w:val="000000"/>
          <w:sz w:val="32"/>
          <w:szCs w:val="32"/>
          <w:bdr w:val="none" w:sz="0" w:space="0" w:color="auto" w:frame="1"/>
        </w:rPr>
        <w:t>配备执法记录设备应当符合以下技术性能要求：</w:t>
      </w:r>
    </w:p>
    <w:p w:rsidR="003623D4" w:rsidRDefault="003623D4" w:rsidP="003623D4">
      <w:pPr>
        <w:pStyle w:val="a3"/>
        <w:shd w:val="clear" w:color="auto" w:fill="FFFFFF"/>
        <w:spacing w:before="0" w:beforeAutospacing="0" w:after="0" w:afterAutospacing="0" w:line="600" w:lineRule="atLeast"/>
        <w:ind w:firstLine="645"/>
        <w:rPr>
          <w:color w:val="000000"/>
          <w:sz w:val="18"/>
          <w:szCs w:val="18"/>
        </w:rPr>
      </w:pPr>
      <w:r>
        <w:rPr>
          <w:rFonts w:ascii="仿宋_GB2312" w:eastAsia="仿宋_GB2312" w:hint="eastAsia"/>
          <w:color w:val="000000"/>
          <w:sz w:val="32"/>
          <w:szCs w:val="32"/>
          <w:bdr w:val="none" w:sz="0" w:space="0" w:color="auto" w:frame="1"/>
        </w:rPr>
        <w:t>（一）具备高清分辨率及较高像素，能够清晰、准确记录执法过程。</w:t>
      </w:r>
    </w:p>
    <w:p w:rsidR="003623D4" w:rsidRDefault="003623D4" w:rsidP="003623D4">
      <w:pPr>
        <w:pStyle w:val="a3"/>
        <w:shd w:val="clear" w:color="auto" w:fill="FFFFFF"/>
        <w:spacing w:before="0" w:beforeAutospacing="0" w:after="0" w:afterAutospacing="0" w:line="600" w:lineRule="atLeast"/>
        <w:ind w:firstLineChars="200" w:firstLine="640"/>
        <w:rPr>
          <w:color w:val="000000"/>
          <w:sz w:val="18"/>
          <w:szCs w:val="18"/>
        </w:rPr>
      </w:pPr>
      <w:r>
        <w:rPr>
          <w:rFonts w:ascii="仿宋_GB2312" w:eastAsia="仿宋_GB2312" w:hint="eastAsia"/>
          <w:color w:val="000000"/>
          <w:sz w:val="32"/>
          <w:szCs w:val="32"/>
          <w:bdr w:val="none" w:sz="0" w:space="0" w:color="auto" w:frame="1"/>
        </w:rPr>
        <w:t>（二）电池容量及存储内存较大，能够较长时间持续录音录像。</w:t>
      </w:r>
    </w:p>
    <w:p w:rsidR="003623D4" w:rsidRDefault="003623D4" w:rsidP="003623D4">
      <w:pPr>
        <w:pStyle w:val="a3"/>
        <w:shd w:val="clear" w:color="auto" w:fill="FFFFFF"/>
        <w:spacing w:before="0" w:beforeAutospacing="0" w:after="0" w:afterAutospacing="0" w:line="600" w:lineRule="atLeast"/>
        <w:ind w:firstLineChars="200" w:firstLine="640"/>
        <w:rPr>
          <w:color w:val="000000"/>
          <w:sz w:val="18"/>
          <w:szCs w:val="18"/>
        </w:rPr>
      </w:pPr>
      <w:r>
        <w:rPr>
          <w:rFonts w:ascii="仿宋_GB2312" w:eastAsia="仿宋_GB2312" w:hint="eastAsia"/>
          <w:color w:val="000000"/>
          <w:sz w:val="32"/>
          <w:szCs w:val="32"/>
          <w:bdr w:val="none" w:sz="0" w:space="0" w:color="auto" w:frame="1"/>
        </w:rPr>
        <w:t>（三）内置芯片运算速度较快，耗能较低，能够流畅操作，摄录不卡顿。</w:t>
      </w:r>
    </w:p>
    <w:p w:rsidR="003623D4" w:rsidRDefault="003623D4" w:rsidP="003623D4">
      <w:pPr>
        <w:pStyle w:val="a3"/>
        <w:shd w:val="clear" w:color="auto" w:fill="FFFFFF"/>
        <w:spacing w:before="0" w:beforeAutospacing="0" w:after="0" w:afterAutospacing="0" w:line="600" w:lineRule="atLeast"/>
        <w:ind w:firstLineChars="200" w:firstLine="640"/>
        <w:rPr>
          <w:color w:val="000000"/>
          <w:sz w:val="18"/>
          <w:szCs w:val="18"/>
        </w:rPr>
      </w:pPr>
      <w:r>
        <w:rPr>
          <w:rFonts w:ascii="仿宋_GB2312" w:eastAsia="仿宋_GB2312" w:hint="eastAsia"/>
          <w:color w:val="000000"/>
          <w:sz w:val="32"/>
          <w:szCs w:val="32"/>
          <w:bdr w:val="none" w:sz="0" w:space="0" w:color="auto" w:frame="1"/>
        </w:rPr>
        <w:t>（四）摄录文件完整性、保密性较好，能够保证音像记录资料不被删改，真实准确。</w:t>
      </w:r>
    </w:p>
    <w:p w:rsidR="003623D4" w:rsidRDefault="003623D4" w:rsidP="003623D4">
      <w:pPr>
        <w:pStyle w:val="a3"/>
        <w:shd w:val="clear" w:color="auto" w:fill="FFFFFF"/>
        <w:spacing w:before="0" w:beforeAutospacing="0" w:after="0" w:afterAutospacing="0" w:line="600" w:lineRule="atLeast"/>
        <w:ind w:firstLine="645"/>
        <w:rPr>
          <w:color w:val="000000"/>
          <w:sz w:val="18"/>
          <w:szCs w:val="18"/>
        </w:rPr>
      </w:pPr>
      <w:r>
        <w:rPr>
          <w:rFonts w:ascii="黑体" w:eastAsia="黑体" w:hAnsi="黑体" w:hint="eastAsia"/>
          <w:color w:val="000000"/>
          <w:sz w:val="32"/>
          <w:szCs w:val="32"/>
          <w:bdr w:val="none" w:sz="0" w:space="0" w:color="auto" w:frame="1"/>
        </w:rPr>
        <w:t>第六条</w:t>
      </w:r>
      <w:r>
        <w:rPr>
          <w:rStyle w:val="apple-converted-space"/>
          <w:rFonts w:ascii="仿宋_GB2312" w:eastAsia="仿宋_GB2312" w:hint="eastAsia"/>
          <w:color w:val="000000"/>
          <w:sz w:val="32"/>
          <w:szCs w:val="32"/>
          <w:bdr w:val="none" w:sz="0" w:space="0" w:color="auto" w:frame="1"/>
        </w:rPr>
        <w:t> </w:t>
      </w:r>
      <w:r>
        <w:rPr>
          <w:rFonts w:ascii="仿宋_GB2312" w:eastAsia="仿宋_GB2312" w:hint="eastAsia"/>
          <w:color w:val="000000"/>
          <w:sz w:val="32"/>
          <w:szCs w:val="32"/>
          <w:bdr w:val="none" w:sz="0" w:space="0" w:color="auto" w:frame="1"/>
        </w:rPr>
        <w:t>所配的执法记录仪为执法办案、日常检查、重大执法活动等工作专用，严禁摄录任何与工作无关的内容。执法人员使用执法记录仪对执法全过程进行同步录音录像应遵循同步摄录、集中管理、规范归档、严格保密的原则，确保视听资料的全面、客观、合法、有效。</w:t>
      </w:r>
    </w:p>
    <w:p w:rsidR="003623D4" w:rsidRDefault="003623D4" w:rsidP="003623D4">
      <w:pPr>
        <w:pStyle w:val="a3"/>
        <w:shd w:val="clear" w:color="auto" w:fill="FFFFFF"/>
        <w:spacing w:before="0" w:beforeAutospacing="0" w:after="0" w:afterAutospacing="0" w:line="600" w:lineRule="atLeast"/>
        <w:ind w:firstLineChars="200" w:firstLine="640"/>
        <w:rPr>
          <w:color w:val="000000"/>
          <w:sz w:val="18"/>
          <w:szCs w:val="18"/>
        </w:rPr>
      </w:pPr>
      <w:r>
        <w:rPr>
          <w:rFonts w:ascii="黑体" w:eastAsia="黑体" w:hAnsi="黑体" w:hint="eastAsia"/>
          <w:color w:val="000000"/>
          <w:sz w:val="32"/>
          <w:szCs w:val="32"/>
          <w:bdr w:val="none" w:sz="0" w:space="0" w:color="auto" w:frame="1"/>
        </w:rPr>
        <w:lastRenderedPageBreak/>
        <w:t>第七条</w:t>
      </w:r>
      <w:r>
        <w:rPr>
          <w:rStyle w:val="apple-converted-space"/>
          <w:color w:val="000000"/>
          <w:sz w:val="18"/>
          <w:szCs w:val="18"/>
        </w:rPr>
        <w:t> </w:t>
      </w:r>
      <w:r>
        <w:rPr>
          <w:rFonts w:ascii="仿宋_GB2312" w:eastAsia="仿宋_GB2312" w:hint="eastAsia"/>
          <w:color w:val="000000"/>
          <w:sz w:val="32"/>
          <w:szCs w:val="32"/>
          <w:bdr w:val="none" w:sz="0" w:space="0" w:color="auto" w:frame="1"/>
        </w:rPr>
        <w:t>各执法科室负责音像记录设备的日常管理、维护。设备的使用按照“谁使用、谁负责”的原则，各科室负责人为本部门音像记录设备使用管理的第一责任人，要安排专人做好设备的保管和养护，避免因使用不当造成损坏。</w:t>
      </w:r>
    </w:p>
    <w:p w:rsidR="003623D4" w:rsidRDefault="003623D4" w:rsidP="003623D4">
      <w:pPr>
        <w:pStyle w:val="a3"/>
        <w:shd w:val="clear" w:color="auto" w:fill="FFFFFF"/>
        <w:spacing w:before="0" w:beforeAutospacing="0" w:after="0" w:afterAutospacing="0" w:line="600" w:lineRule="atLeast"/>
        <w:ind w:firstLineChars="200" w:firstLine="640"/>
        <w:rPr>
          <w:color w:val="000000"/>
          <w:sz w:val="18"/>
          <w:szCs w:val="18"/>
        </w:rPr>
      </w:pPr>
      <w:r>
        <w:rPr>
          <w:rFonts w:ascii="黑体" w:eastAsia="黑体" w:hAnsi="黑体" w:hint="eastAsia"/>
          <w:color w:val="000000"/>
          <w:sz w:val="32"/>
          <w:szCs w:val="32"/>
          <w:bdr w:val="none" w:sz="0" w:space="0" w:color="auto" w:frame="1"/>
        </w:rPr>
        <w:t>第八条</w:t>
      </w:r>
      <w:r>
        <w:rPr>
          <w:rStyle w:val="apple-converted-space"/>
          <w:rFonts w:ascii="仿宋_GB2312" w:eastAsia="仿宋_GB2312" w:hint="eastAsia"/>
          <w:color w:val="000000"/>
          <w:sz w:val="32"/>
          <w:szCs w:val="32"/>
          <w:bdr w:val="none" w:sz="0" w:space="0" w:color="auto" w:frame="1"/>
        </w:rPr>
        <w:t> </w:t>
      </w:r>
      <w:r>
        <w:rPr>
          <w:rFonts w:ascii="仿宋_GB2312" w:eastAsia="仿宋_GB2312" w:hint="eastAsia"/>
          <w:color w:val="000000"/>
          <w:sz w:val="32"/>
          <w:szCs w:val="32"/>
          <w:bdr w:val="none" w:sz="0" w:space="0" w:color="auto" w:frame="1"/>
        </w:rPr>
        <w:t>局</w:t>
      </w:r>
      <w:r w:rsidR="00A72063">
        <w:rPr>
          <w:rFonts w:ascii="仿宋_GB2312" w:eastAsia="仿宋_GB2312" w:hint="eastAsia"/>
          <w:color w:val="000000"/>
          <w:sz w:val="32"/>
          <w:szCs w:val="32"/>
          <w:bdr w:val="none" w:sz="0" w:space="0" w:color="auto" w:frame="1"/>
        </w:rPr>
        <w:t>综合</w:t>
      </w:r>
      <w:r w:rsidR="00A72063">
        <w:rPr>
          <w:rFonts w:ascii="仿宋_GB2312" w:eastAsia="仿宋_GB2312"/>
          <w:color w:val="000000"/>
          <w:sz w:val="32"/>
          <w:szCs w:val="32"/>
          <w:bdr w:val="none" w:sz="0" w:space="0" w:color="auto" w:frame="1"/>
        </w:rPr>
        <w:t>科</w:t>
      </w:r>
      <w:r>
        <w:rPr>
          <w:rFonts w:ascii="仿宋_GB2312" w:eastAsia="仿宋_GB2312" w:hint="eastAsia"/>
          <w:color w:val="000000"/>
          <w:sz w:val="32"/>
          <w:szCs w:val="32"/>
          <w:bdr w:val="none" w:sz="0" w:space="0" w:color="auto" w:frame="1"/>
        </w:rPr>
        <w:t>负责执法记录仪的</w:t>
      </w:r>
      <w:r w:rsidR="00A72063">
        <w:rPr>
          <w:rFonts w:ascii="仿宋_GB2312" w:eastAsia="仿宋_GB2312" w:hint="eastAsia"/>
          <w:color w:val="000000"/>
          <w:sz w:val="32"/>
          <w:szCs w:val="32"/>
          <w:bdr w:val="none" w:sz="0" w:space="0" w:color="auto" w:frame="1"/>
        </w:rPr>
        <w:t>资产</w:t>
      </w:r>
      <w:r>
        <w:rPr>
          <w:rFonts w:ascii="仿宋_GB2312" w:eastAsia="仿宋_GB2312" w:hint="eastAsia"/>
          <w:color w:val="000000"/>
          <w:sz w:val="32"/>
          <w:szCs w:val="32"/>
          <w:bdr w:val="none" w:sz="0" w:space="0" w:color="auto" w:frame="1"/>
        </w:rPr>
        <w:t>登记、发放</w:t>
      </w:r>
      <w:r w:rsidR="00A72063">
        <w:rPr>
          <w:rFonts w:ascii="仿宋_GB2312" w:eastAsia="仿宋_GB2312" w:hint="eastAsia"/>
          <w:color w:val="000000"/>
          <w:sz w:val="32"/>
          <w:szCs w:val="32"/>
          <w:bdr w:val="none" w:sz="0" w:space="0" w:color="auto" w:frame="1"/>
        </w:rPr>
        <w:t>工作；各</w:t>
      </w:r>
      <w:r w:rsidR="00A72063">
        <w:rPr>
          <w:rFonts w:ascii="仿宋_GB2312" w:eastAsia="仿宋_GB2312"/>
          <w:color w:val="000000"/>
          <w:sz w:val="32"/>
          <w:szCs w:val="32"/>
          <w:bdr w:val="none" w:sz="0" w:space="0" w:color="auto" w:frame="1"/>
        </w:rPr>
        <w:t>相关科室</w:t>
      </w:r>
      <w:r>
        <w:rPr>
          <w:rFonts w:ascii="仿宋_GB2312" w:eastAsia="仿宋_GB2312" w:hint="eastAsia"/>
          <w:color w:val="000000"/>
          <w:sz w:val="32"/>
          <w:szCs w:val="32"/>
          <w:bdr w:val="none" w:sz="0" w:space="0" w:color="auto" w:frame="1"/>
        </w:rPr>
        <w:t>做好执法记录装备增配、维护、更新等保障</w:t>
      </w:r>
      <w:r w:rsidR="00A72063">
        <w:rPr>
          <w:rFonts w:ascii="仿宋_GB2312" w:eastAsia="仿宋_GB2312" w:hint="eastAsia"/>
          <w:color w:val="000000"/>
          <w:sz w:val="32"/>
          <w:szCs w:val="32"/>
          <w:bdr w:val="none" w:sz="0" w:space="0" w:color="auto" w:frame="1"/>
        </w:rPr>
        <w:t>工作，</w:t>
      </w:r>
      <w:r>
        <w:rPr>
          <w:rFonts w:ascii="仿宋_GB2312" w:eastAsia="仿宋_GB2312" w:hint="eastAsia"/>
          <w:color w:val="000000"/>
          <w:sz w:val="32"/>
          <w:szCs w:val="32"/>
          <w:bdr w:val="none" w:sz="0" w:space="0" w:color="auto" w:frame="1"/>
        </w:rPr>
        <w:t>负责执法记录仪录制的视听资料收集、储存。</w:t>
      </w:r>
    </w:p>
    <w:p w:rsidR="003623D4" w:rsidRDefault="003623D4" w:rsidP="00DE44A6">
      <w:pPr>
        <w:pStyle w:val="a3"/>
        <w:shd w:val="clear" w:color="auto" w:fill="FFFFFF"/>
        <w:spacing w:before="0" w:beforeAutospacing="0" w:after="0" w:afterAutospacing="0" w:line="600" w:lineRule="atLeast"/>
        <w:ind w:firstLineChars="200" w:firstLine="640"/>
        <w:rPr>
          <w:color w:val="000000"/>
          <w:sz w:val="18"/>
          <w:szCs w:val="18"/>
        </w:rPr>
      </w:pPr>
      <w:r>
        <w:rPr>
          <w:rFonts w:ascii="Calibri" w:eastAsia="黑体" w:hAnsi="Calibri" w:cs="Calibri"/>
          <w:color w:val="000000"/>
          <w:sz w:val="32"/>
          <w:szCs w:val="32"/>
          <w:bdr w:val="none" w:sz="0" w:space="0" w:color="auto" w:frame="1"/>
        </w:rPr>
        <w:t> </w:t>
      </w:r>
      <w:r>
        <w:rPr>
          <w:rFonts w:ascii="黑体" w:eastAsia="黑体" w:hAnsi="黑体" w:hint="eastAsia"/>
          <w:color w:val="000000"/>
          <w:sz w:val="32"/>
          <w:szCs w:val="32"/>
          <w:bdr w:val="none" w:sz="0" w:space="0" w:color="auto" w:frame="1"/>
        </w:rPr>
        <w:t>第九条</w:t>
      </w:r>
      <w:r>
        <w:rPr>
          <w:color w:val="000000"/>
          <w:sz w:val="32"/>
          <w:szCs w:val="32"/>
          <w:bdr w:val="none" w:sz="0" w:space="0" w:color="auto" w:frame="1"/>
        </w:rPr>
        <w:t> </w:t>
      </w:r>
      <w:r>
        <w:rPr>
          <w:rFonts w:ascii="仿宋_GB2312" w:eastAsia="仿宋_GB2312" w:hint="eastAsia"/>
          <w:color w:val="000000"/>
          <w:sz w:val="32"/>
          <w:szCs w:val="32"/>
          <w:bdr w:val="none" w:sz="0" w:space="0" w:color="auto" w:frame="1"/>
        </w:rPr>
        <w:t>局</w:t>
      </w:r>
      <w:r w:rsidR="00805275">
        <w:rPr>
          <w:rFonts w:ascii="仿宋_GB2312" w:eastAsia="仿宋_GB2312" w:hint="eastAsia"/>
          <w:color w:val="000000"/>
          <w:sz w:val="32"/>
          <w:szCs w:val="32"/>
          <w:bdr w:val="none" w:sz="0" w:space="0" w:color="auto" w:frame="1"/>
        </w:rPr>
        <w:t>成立执法</w:t>
      </w:r>
      <w:r w:rsidR="00805275">
        <w:rPr>
          <w:rFonts w:ascii="仿宋_GB2312" w:eastAsia="仿宋_GB2312"/>
          <w:color w:val="000000"/>
          <w:sz w:val="32"/>
          <w:szCs w:val="32"/>
          <w:bdr w:val="none" w:sz="0" w:space="0" w:color="auto" w:frame="1"/>
        </w:rPr>
        <w:t>领导小组，由班子成员和相关科室组成，</w:t>
      </w:r>
      <w:r w:rsidR="00805275">
        <w:rPr>
          <w:rFonts w:ascii="仿宋_GB2312" w:eastAsia="仿宋_GB2312" w:hint="eastAsia"/>
          <w:color w:val="000000"/>
          <w:sz w:val="32"/>
          <w:szCs w:val="32"/>
          <w:bdr w:val="none" w:sz="0" w:space="0" w:color="auto" w:frame="1"/>
        </w:rPr>
        <w:t>定期</w:t>
      </w:r>
      <w:r>
        <w:rPr>
          <w:rFonts w:ascii="仿宋_GB2312" w:eastAsia="仿宋_GB2312" w:hint="eastAsia"/>
          <w:color w:val="000000"/>
          <w:sz w:val="32"/>
          <w:szCs w:val="32"/>
          <w:bdr w:val="none" w:sz="0" w:space="0" w:color="auto" w:frame="1"/>
        </w:rPr>
        <w:t>对执法全过程音视频记录工作进行经常性监督检查，按一定比例对现场执法全过程音视频资料进行抽查，纳入执法质量考评，检查内容为：</w:t>
      </w:r>
      <w:r>
        <w:rPr>
          <w:rFonts w:ascii="仿宋_GB2312" w:eastAsia="仿宋_GB2312" w:hint="eastAsia"/>
          <w:color w:val="000000"/>
          <w:sz w:val="32"/>
          <w:szCs w:val="32"/>
          <w:bdr w:val="none" w:sz="0" w:space="0" w:color="auto" w:frame="1"/>
        </w:rPr>
        <w:t>     </w:t>
      </w:r>
    </w:p>
    <w:p w:rsidR="003623D4" w:rsidRDefault="003623D4" w:rsidP="003623D4">
      <w:pPr>
        <w:pStyle w:val="a3"/>
        <w:shd w:val="clear" w:color="auto" w:fill="FFFFFF"/>
        <w:spacing w:before="0" w:beforeAutospacing="0" w:after="0" w:afterAutospacing="0" w:line="600" w:lineRule="atLeast"/>
        <w:ind w:firstLine="645"/>
        <w:rPr>
          <w:color w:val="000000"/>
          <w:sz w:val="18"/>
          <w:szCs w:val="18"/>
        </w:rPr>
      </w:pPr>
      <w:r>
        <w:rPr>
          <w:rFonts w:ascii="仿宋_GB2312" w:eastAsia="仿宋_GB2312" w:hint="eastAsia"/>
          <w:color w:val="000000"/>
          <w:sz w:val="32"/>
          <w:szCs w:val="32"/>
          <w:bdr w:val="none" w:sz="0" w:space="0" w:color="auto" w:frame="1"/>
        </w:rPr>
        <w:t>（一）对规定事项是否进行现场执法音视频记录；</w:t>
      </w:r>
    </w:p>
    <w:p w:rsidR="003623D4" w:rsidRDefault="003623D4" w:rsidP="003623D4">
      <w:pPr>
        <w:pStyle w:val="a3"/>
        <w:shd w:val="clear" w:color="auto" w:fill="FFFFFF"/>
        <w:spacing w:before="0" w:beforeAutospacing="0" w:after="0" w:afterAutospacing="0" w:line="600" w:lineRule="atLeast"/>
        <w:ind w:firstLine="645"/>
        <w:rPr>
          <w:color w:val="000000"/>
          <w:sz w:val="18"/>
          <w:szCs w:val="18"/>
        </w:rPr>
      </w:pPr>
      <w:r>
        <w:rPr>
          <w:rFonts w:ascii="仿宋_GB2312" w:eastAsia="仿宋_GB2312" w:hint="eastAsia"/>
          <w:color w:val="000000"/>
          <w:sz w:val="32"/>
          <w:szCs w:val="32"/>
          <w:bdr w:val="none" w:sz="0" w:space="0" w:color="auto" w:frame="1"/>
        </w:rPr>
        <w:t>（二）对执法全过程是否进行不间断记录；</w:t>
      </w:r>
    </w:p>
    <w:p w:rsidR="003623D4" w:rsidRDefault="00A72063" w:rsidP="00A72063">
      <w:pPr>
        <w:pStyle w:val="a3"/>
        <w:shd w:val="clear" w:color="auto" w:fill="FFFFFF"/>
        <w:spacing w:before="0" w:beforeAutospacing="0" w:after="0" w:afterAutospacing="0" w:line="600" w:lineRule="atLeast"/>
        <w:ind w:firstLineChars="200" w:firstLine="640"/>
        <w:rPr>
          <w:color w:val="000000"/>
          <w:sz w:val="18"/>
          <w:szCs w:val="18"/>
        </w:rPr>
      </w:pPr>
      <w:r>
        <w:rPr>
          <w:rFonts w:hint="eastAsia"/>
          <w:color w:val="000000"/>
          <w:sz w:val="32"/>
          <w:szCs w:val="32"/>
          <w:bdr w:val="none" w:sz="0" w:space="0" w:color="auto" w:frame="1"/>
        </w:rPr>
        <w:t>（</w:t>
      </w:r>
      <w:r w:rsidR="003623D4">
        <w:rPr>
          <w:rFonts w:ascii="仿宋_GB2312" w:eastAsia="仿宋_GB2312" w:hint="eastAsia"/>
          <w:color w:val="000000"/>
          <w:sz w:val="32"/>
          <w:szCs w:val="32"/>
          <w:bdr w:val="none" w:sz="0" w:space="0" w:color="auto" w:frame="1"/>
        </w:rPr>
        <w:t>三）现场执法全过程音视频资料的移交、管理和使用情况。</w:t>
      </w:r>
    </w:p>
    <w:p w:rsidR="003623D4" w:rsidRDefault="003623D4" w:rsidP="003623D4">
      <w:pPr>
        <w:pStyle w:val="a3"/>
        <w:shd w:val="clear" w:color="auto" w:fill="FFFFFF"/>
        <w:spacing w:before="0" w:beforeAutospacing="0" w:after="0" w:afterAutospacing="0" w:line="600" w:lineRule="atLeast"/>
        <w:ind w:firstLine="480"/>
        <w:rPr>
          <w:color w:val="000000"/>
          <w:sz w:val="18"/>
          <w:szCs w:val="18"/>
        </w:rPr>
      </w:pPr>
      <w:r>
        <w:rPr>
          <w:color w:val="000000"/>
          <w:sz w:val="32"/>
          <w:szCs w:val="32"/>
          <w:bdr w:val="none" w:sz="0" w:space="0" w:color="auto" w:frame="1"/>
        </w:rPr>
        <w:t> </w:t>
      </w:r>
      <w:r>
        <w:rPr>
          <w:rFonts w:ascii="黑体" w:eastAsia="黑体" w:hAnsi="黑体" w:hint="eastAsia"/>
          <w:color w:val="000000"/>
          <w:sz w:val="32"/>
          <w:szCs w:val="32"/>
          <w:bdr w:val="none" w:sz="0" w:space="0" w:color="auto" w:frame="1"/>
        </w:rPr>
        <w:t>第十条</w:t>
      </w:r>
      <w:r>
        <w:rPr>
          <w:rStyle w:val="apple-converted-space"/>
          <w:color w:val="000000"/>
          <w:sz w:val="18"/>
          <w:szCs w:val="18"/>
        </w:rPr>
        <w:t> </w:t>
      </w:r>
      <w:r>
        <w:rPr>
          <w:rFonts w:ascii="仿宋_GB2312" w:eastAsia="仿宋_GB2312" w:hint="eastAsia"/>
          <w:color w:val="000000"/>
          <w:sz w:val="32"/>
          <w:szCs w:val="32"/>
          <w:bdr w:val="none" w:sz="0" w:space="0" w:color="auto" w:frame="1"/>
        </w:rPr>
        <w:t>执法人员在保管、使用音像记录设备时有下列行为之一的，按照有关规定处理，情节严重或造成不良影响的按照有关法律、法规规定追究责任：</w:t>
      </w:r>
    </w:p>
    <w:p w:rsidR="003623D4" w:rsidRDefault="003623D4" w:rsidP="00805275">
      <w:pPr>
        <w:pStyle w:val="a3"/>
        <w:shd w:val="clear" w:color="auto" w:fill="FFFFFF"/>
        <w:spacing w:before="0" w:beforeAutospacing="0" w:after="0" w:afterAutospacing="0" w:line="600" w:lineRule="atLeast"/>
        <w:ind w:firstLineChars="200" w:firstLine="640"/>
        <w:rPr>
          <w:color w:val="000000"/>
          <w:sz w:val="18"/>
          <w:szCs w:val="18"/>
        </w:rPr>
      </w:pPr>
      <w:r>
        <w:rPr>
          <w:rFonts w:ascii="仿宋_GB2312" w:eastAsia="仿宋_GB2312" w:hint="eastAsia"/>
          <w:color w:val="000000"/>
          <w:sz w:val="32"/>
          <w:szCs w:val="32"/>
          <w:bdr w:val="none" w:sz="0" w:space="0" w:color="auto" w:frame="1"/>
        </w:rPr>
        <w:t>（一）故意删除有效证据信息的；</w:t>
      </w:r>
    </w:p>
    <w:p w:rsidR="003623D4" w:rsidRDefault="003623D4" w:rsidP="003623D4">
      <w:pPr>
        <w:pStyle w:val="a3"/>
        <w:shd w:val="clear" w:color="auto" w:fill="FFFFFF"/>
        <w:spacing w:before="0" w:beforeAutospacing="0" w:after="0" w:afterAutospacing="0" w:line="600" w:lineRule="atLeast"/>
        <w:ind w:firstLine="645"/>
        <w:rPr>
          <w:color w:val="000000"/>
          <w:sz w:val="18"/>
          <w:szCs w:val="18"/>
        </w:rPr>
      </w:pPr>
      <w:r>
        <w:rPr>
          <w:rFonts w:ascii="仿宋_GB2312" w:eastAsia="仿宋_GB2312" w:hint="eastAsia"/>
          <w:color w:val="000000"/>
          <w:sz w:val="32"/>
          <w:szCs w:val="32"/>
          <w:bdr w:val="none" w:sz="0" w:space="0" w:color="auto" w:frame="1"/>
        </w:rPr>
        <w:t>（二）擅自借给其他人员使用的；</w:t>
      </w:r>
    </w:p>
    <w:p w:rsidR="003623D4" w:rsidRDefault="003623D4" w:rsidP="007C6814">
      <w:pPr>
        <w:pStyle w:val="a3"/>
        <w:shd w:val="clear" w:color="auto" w:fill="FFFFFF"/>
        <w:spacing w:before="0" w:beforeAutospacing="0" w:after="0" w:afterAutospacing="0" w:line="600" w:lineRule="atLeast"/>
        <w:ind w:firstLineChars="300" w:firstLine="960"/>
        <w:rPr>
          <w:color w:val="000000"/>
          <w:sz w:val="18"/>
          <w:szCs w:val="18"/>
        </w:rPr>
      </w:pPr>
      <w:r>
        <w:rPr>
          <w:rFonts w:ascii="仿宋_GB2312" w:eastAsia="仿宋_GB2312" w:hint="eastAsia"/>
          <w:color w:val="000000"/>
          <w:sz w:val="32"/>
          <w:szCs w:val="32"/>
          <w:bdr w:val="none" w:sz="0" w:space="0" w:color="auto" w:frame="1"/>
        </w:rPr>
        <w:lastRenderedPageBreak/>
        <w:t>（三）不按照规定进行现场执法记录，导致发生涉法信访、投诉或引发网络、媒体负面炒作的；</w:t>
      </w:r>
    </w:p>
    <w:p w:rsidR="003623D4" w:rsidRDefault="003623D4" w:rsidP="00805275">
      <w:pPr>
        <w:pStyle w:val="a3"/>
        <w:shd w:val="clear" w:color="auto" w:fill="FFFFFF"/>
        <w:spacing w:before="0" w:beforeAutospacing="0" w:after="0" w:afterAutospacing="0" w:line="600" w:lineRule="atLeast"/>
        <w:ind w:firstLineChars="250" w:firstLine="800"/>
        <w:rPr>
          <w:color w:val="000000"/>
          <w:sz w:val="18"/>
          <w:szCs w:val="18"/>
        </w:rPr>
      </w:pPr>
      <w:r>
        <w:rPr>
          <w:rFonts w:ascii="仿宋_GB2312" w:eastAsia="仿宋_GB2312" w:hint="eastAsia"/>
          <w:color w:val="000000"/>
          <w:sz w:val="32"/>
          <w:szCs w:val="32"/>
          <w:bdr w:val="none" w:sz="0" w:space="0" w:color="auto" w:frame="1"/>
        </w:rPr>
        <w:t>（四）违反规定泄露现场执法摄录的音像资料内容造成后果的；</w:t>
      </w:r>
    </w:p>
    <w:p w:rsidR="003623D4" w:rsidRDefault="003623D4" w:rsidP="00805275">
      <w:pPr>
        <w:pStyle w:val="a3"/>
        <w:shd w:val="clear" w:color="auto" w:fill="FFFFFF"/>
        <w:spacing w:before="0" w:beforeAutospacing="0" w:after="0" w:afterAutospacing="0" w:line="600" w:lineRule="atLeast"/>
        <w:ind w:firstLineChars="250" w:firstLine="800"/>
        <w:rPr>
          <w:color w:val="000000"/>
          <w:sz w:val="18"/>
          <w:szCs w:val="18"/>
        </w:rPr>
      </w:pPr>
      <w:r>
        <w:rPr>
          <w:rFonts w:ascii="仿宋_GB2312" w:eastAsia="仿宋_GB2312" w:hint="eastAsia"/>
          <w:color w:val="000000"/>
          <w:sz w:val="32"/>
          <w:szCs w:val="32"/>
          <w:bdr w:val="none" w:sz="0" w:space="0" w:color="auto" w:frame="1"/>
        </w:rPr>
        <w:t>（五）故意摄录虚假证据信息或对摄录的音像资料进行删改，弄虚作假的；</w:t>
      </w:r>
    </w:p>
    <w:p w:rsidR="003623D4" w:rsidRDefault="003623D4" w:rsidP="00805275">
      <w:pPr>
        <w:pStyle w:val="a3"/>
        <w:shd w:val="clear" w:color="auto" w:fill="FFFFFF"/>
        <w:spacing w:before="0" w:beforeAutospacing="0" w:after="0" w:afterAutospacing="0" w:line="600" w:lineRule="atLeast"/>
        <w:ind w:firstLineChars="250" w:firstLine="800"/>
        <w:rPr>
          <w:color w:val="000000"/>
          <w:sz w:val="18"/>
          <w:szCs w:val="18"/>
        </w:rPr>
      </w:pPr>
      <w:r>
        <w:rPr>
          <w:rFonts w:ascii="仿宋_GB2312" w:eastAsia="仿宋_GB2312" w:hint="eastAsia"/>
          <w:color w:val="000000"/>
          <w:sz w:val="32"/>
          <w:szCs w:val="32"/>
          <w:bdr w:val="none" w:sz="0" w:space="0" w:color="auto" w:frame="1"/>
        </w:rPr>
        <w:t>（六）用于非单位工作或违法违纪活动的；</w:t>
      </w:r>
    </w:p>
    <w:p w:rsidR="003623D4" w:rsidRDefault="003623D4" w:rsidP="00805275">
      <w:pPr>
        <w:pStyle w:val="a3"/>
        <w:shd w:val="clear" w:color="auto" w:fill="FFFFFF"/>
        <w:spacing w:before="0" w:beforeAutospacing="0" w:after="0" w:afterAutospacing="0" w:line="600" w:lineRule="atLeast"/>
        <w:ind w:firstLineChars="250" w:firstLine="800"/>
        <w:rPr>
          <w:color w:val="000000"/>
          <w:sz w:val="18"/>
          <w:szCs w:val="18"/>
        </w:rPr>
      </w:pPr>
      <w:r>
        <w:rPr>
          <w:rFonts w:ascii="仿宋_GB2312" w:eastAsia="仿宋_GB2312" w:hint="eastAsia"/>
          <w:color w:val="000000"/>
          <w:sz w:val="32"/>
          <w:szCs w:val="32"/>
          <w:bdr w:val="none" w:sz="0" w:space="0" w:color="auto" w:frame="1"/>
        </w:rPr>
        <w:t>（七）保管不妥造成现场执法音像记录设备遗失、被盗或不按照规定存储致使摄录的音像资料损毁、丢失，并造成后果的；</w:t>
      </w:r>
    </w:p>
    <w:p w:rsidR="003623D4" w:rsidRDefault="003623D4" w:rsidP="00805275">
      <w:pPr>
        <w:pStyle w:val="a3"/>
        <w:shd w:val="clear" w:color="auto" w:fill="FFFFFF"/>
        <w:spacing w:before="0" w:beforeAutospacing="0" w:after="0" w:afterAutospacing="0" w:line="600" w:lineRule="atLeast"/>
        <w:ind w:firstLineChars="250" w:firstLine="800"/>
        <w:rPr>
          <w:color w:val="000000"/>
          <w:sz w:val="18"/>
          <w:szCs w:val="18"/>
        </w:rPr>
      </w:pPr>
      <w:r>
        <w:rPr>
          <w:rFonts w:ascii="仿宋_GB2312" w:eastAsia="仿宋_GB2312" w:hint="eastAsia"/>
          <w:color w:val="000000"/>
          <w:sz w:val="32"/>
          <w:szCs w:val="32"/>
          <w:bdr w:val="none" w:sz="0" w:space="0" w:color="auto" w:frame="1"/>
        </w:rPr>
        <w:t>（八）其他严重违反音像记录设备管理、使用规定行为的。</w:t>
      </w:r>
    </w:p>
    <w:p w:rsidR="003623D4" w:rsidRDefault="003623D4" w:rsidP="00805275">
      <w:pPr>
        <w:pStyle w:val="a3"/>
        <w:shd w:val="clear" w:color="auto" w:fill="FFFFFF"/>
        <w:spacing w:before="0" w:beforeAutospacing="0" w:after="0" w:afterAutospacing="0" w:line="600" w:lineRule="atLeast"/>
        <w:ind w:firstLineChars="200" w:firstLine="640"/>
        <w:rPr>
          <w:color w:val="000000"/>
          <w:sz w:val="18"/>
          <w:szCs w:val="18"/>
        </w:rPr>
      </w:pPr>
      <w:r>
        <w:rPr>
          <w:rFonts w:ascii="Calibri" w:eastAsia="黑体" w:hAnsi="Calibri" w:cs="Calibri"/>
          <w:color w:val="000000"/>
          <w:sz w:val="32"/>
          <w:szCs w:val="32"/>
          <w:bdr w:val="none" w:sz="0" w:space="0" w:color="auto" w:frame="1"/>
        </w:rPr>
        <w:t> </w:t>
      </w:r>
      <w:r>
        <w:rPr>
          <w:rFonts w:ascii="黑体" w:eastAsia="黑体" w:hAnsi="黑体" w:hint="eastAsia"/>
          <w:color w:val="000000"/>
          <w:sz w:val="32"/>
          <w:szCs w:val="32"/>
          <w:bdr w:val="none" w:sz="0" w:space="0" w:color="auto" w:frame="1"/>
        </w:rPr>
        <w:t>第十一条</w:t>
      </w:r>
      <w:r>
        <w:rPr>
          <w:color w:val="000000"/>
          <w:sz w:val="32"/>
          <w:szCs w:val="32"/>
          <w:bdr w:val="none" w:sz="0" w:space="0" w:color="auto" w:frame="1"/>
        </w:rPr>
        <w:t> </w:t>
      </w:r>
      <w:r>
        <w:rPr>
          <w:rFonts w:ascii="仿宋_GB2312" w:eastAsia="仿宋_GB2312" w:hint="eastAsia"/>
          <w:color w:val="000000"/>
          <w:sz w:val="32"/>
          <w:szCs w:val="32"/>
          <w:bdr w:val="none" w:sz="0" w:space="0" w:color="auto" w:frame="1"/>
        </w:rPr>
        <w:t>执法过错责任追究方式分为：</w:t>
      </w:r>
    </w:p>
    <w:p w:rsidR="003623D4" w:rsidRDefault="003623D4" w:rsidP="003623D4">
      <w:pPr>
        <w:pStyle w:val="a3"/>
        <w:shd w:val="clear" w:color="auto" w:fill="FFFFFF"/>
        <w:spacing w:before="0" w:beforeAutospacing="0" w:after="0" w:afterAutospacing="0" w:line="600" w:lineRule="atLeast"/>
        <w:ind w:firstLine="480"/>
        <w:rPr>
          <w:color w:val="000000"/>
          <w:sz w:val="18"/>
          <w:szCs w:val="18"/>
        </w:rPr>
      </w:pPr>
      <w:r>
        <w:rPr>
          <w:color w:val="000000"/>
          <w:sz w:val="32"/>
          <w:szCs w:val="32"/>
          <w:bdr w:val="none" w:sz="0" w:space="0" w:color="auto" w:frame="1"/>
        </w:rPr>
        <w:t> </w:t>
      </w:r>
      <w:r>
        <w:rPr>
          <w:rFonts w:ascii="仿宋_GB2312" w:eastAsia="仿宋_GB2312" w:hint="eastAsia"/>
          <w:color w:val="000000"/>
          <w:sz w:val="32"/>
          <w:szCs w:val="32"/>
          <w:bdr w:val="none" w:sz="0" w:space="0" w:color="auto" w:frame="1"/>
        </w:rPr>
        <w:t>（一）责令作出书面检查；</w:t>
      </w:r>
    </w:p>
    <w:p w:rsidR="003623D4" w:rsidRDefault="003623D4" w:rsidP="003623D4">
      <w:pPr>
        <w:pStyle w:val="a3"/>
        <w:shd w:val="clear" w:color="auto" w:fill="FFFFFF"/>
        <w:spacing w:before="0" w:beforeAutospacing="0" w:after="0" w:afterAutospacing="0" w:line="600" w:lineRule="atLeast"/>
        <w:ind w:firstLine="480"/>
        <w:rPr>
          <w:color w:val="000000"/>
          <w:sz w:val="18"/>
          <w:szCs w:val="18"/>
        </w:rPr>
      </w:pPr>
      <w:r>
        <w:rPr>
          <w:color w:val="000000"/>
          <w:sz w:val="32"/>
          <w:szCs w:val="32"/>
          <w:bdr w:val="none" w:sz="0" w:space="0" w:color="auto" w:frame="1"/>
        </w:rPr>
        <w:t> </w:t>
      </w:r>
      <w:r>
        <w:rPr>
          <w:rFonts w:ascii="仿宋_GB2312" w:eastAsia="仿宋_GB2312" w:hint="eastAsia"/>
          <w:color w:val="000000"/>
          <w:sz w:val="32"/>
          <w:szCs w:val="32"/>
          <w:bdr w:val="none" w:sz="0" w:space="0" w:color="auto" w:frame="1"/>
        </w:rPr>
        <w:t>（二）全局通报批评；</w:t>
      </w:r>
    </w:p>
    <w:p w:rsidR="003623D4" w:rsidRDefault="003623D4" w:rsidP="003623D4">
      <w:pPr>
        <w:pStyle w:val="a3"/>
        <w:shd w:val="clear" w:color="auto" w:fill="FFFFFF"/>
        <w:spacing w:before="0" w:beforeAutospacing="0" w:after="0" w:afterAutospacing="0" w:line="600" w:lineRule="atLeast"/>
        <w:ind w:firstLine="480"/>
        <w:rPr>
          <w:color w:val="000000"/>
          <w:sz w:val="18"/>
          <w:szCs w:val="18"/>
        </w:rPr>
      </w:pPr>
      <w:r>
        <w:rPr>
          <w:color w:val="000000"/>
          <w:sz w:val="32"/>
          <w:szCs w:val="32"/>
          <w:bdr w:val="none" w:sz="0" w:space="0" w:color="auto" w:frame="1"/>
        </w:rPr>
        <w:t> </w:t>
      </w:r>
      <w:r>
        <w:rPr>
          <w:rFonts w:ascii="仿宋_GB2312" w:eastAsia="仿宋_GB2312" w:hint="eastAsia"/>
          <w:color w:val="000000"/>
          <w:sz w:val="32"/>
          <w:szCs w:val="32"/>
          <w:bdr w:val="none" w:sz="0" w:space="0" w:color="auto" w:frame="1"/>
        </w:rPr>
        <w:t>（三）停止执法工作一个月；</w:t>
      </w:r>
    </w:p>
    <w:p w:rsidR="003623D4" w:rsidRDefault="003623D4" w:rsidP="003623D4">
      <w:pPr>
        <w:pStyle w:val="a3"/>
        <w:shd w:val="clear" w:color="auto" w:fill="FFFFFF"/>
        <w:spacing w:before="0" w:beforeAutospacing="0" w:after="0" w:afterAutospacing="0" w:line="600" w:lineRule="atLeast"/>
        <w:ind w:firstLine="480"/>
        <w:rPr>
          <w:color w:val="000000"/>
          <w:sz w:val="18"/>
          <w:szCs w:val="18"/>
        </w:rPr>
      </w:pPr>
      <w:r>
        <w:rPr>
          <w:color w:val="000000"/>
          <w:sz w:val="32"/>
          <w:szCs w:val="32"/>
          <w:bdr w:val="none" w:sz="0" w:space="0" w:color="auto" w:frame="1"/>
        </w:rPr>
        <w:t> </w:t>
      </w:r>
      <w:r>
        <w:rPr>
          <w:rFonts w:ascii="仿宋_GB2312" w:eastAsia="仿宋_GB2312" w:hint="eastAsia"/>
          <w:color w:val="000000"/>
          <w:sz w:val="32"/>
          <w:szCs w:val="32"/>
          <w:bdr w:val="none" w:sz="0" w:space="0" w:color="auto" w:frame="1"/>
        </w:rPr>
        <w:t>（四）取消当年评优评先资格；</w:t>
      </w:r>
    </w:p>
    <w:p w:rsidR="003623D4" w:rsidRDefault="003623D4" w:rsidP="003623D4">
      <w:pPr>
        <w:pStyle w:val="a3"/>
        <w:shd w:val="clear" w:color="auto" w:fill="FFFFFF"/>
        <w:spacing w:before="0" w:beforeAutospacing="0" w:after="0" w:afterAutospacing="0" w:line="600" w:lineRule="atLeast"/>
        <w:ind w:firstLine="480"/>
        <w:rPr>
          <w:color w:val="000000"/>
          <w:sz w:val="18"/>
          <w:szCs w:val="18"/>
        </w:rPr>
      </w:pPr>
      <w:r>
        <w:rPr>
          <w:color w:val="000000"/>
          <w:sz w:val="32"/>
          <w:szCs w:val="32"/>
          <w:bdr w:val="none" w:sz="0" w:space="0" w:color="auto" w:frame="1"/>
        </w:rPr>
        <w:t> </w:t>
      </w:r>
      <w:r>
        <w:rPr>
          <w:rFonts w:ascii="仿宋_GB2312" w:eastAsia="仿宋_GB2312" w:hint="eastAsia"/>
          <w:color w:val="000000"/>
          <w:sz w:val="32"/>
          <w:szCs w:val="32"/>
          <w:bdr w:val="none" w:sz="0" w:space="0" w:color="auto" w:frame="1"/>
        </w:rPr>
        <w:t>（五）情况严重的，除追究上述责任外，还可按照相关规定给予责任人行政处分。</w:t>
      </w:r>
    </w:p>
    <w:p w:rsidR="003623D4" w:rsidRDefault="003623D4" w:rsidP="003623D4">
      <w:pPr>
        <w:pStyle w:val="a3"/>
        <w:shd w:val="clear" w:color="auto" w:fill="FFFFFF"/>
        <w:spacing w:before="0" w:beforeAutospacing="0" w:after="0" w:afterAutospacing="0" w:line="600" w:lineRule="atLeast"/>
        <w:ind w:firstLine="480"/>
        <w:rPr>
          <w:color w:val="000000"/>
          <w:sz w:val="18"/>
          <w:szCs w:val="18"/>
        </w:rPr>
      </w:pPr>
      <w:r>
        <w:rPr>
          <w:color w:val="000000"/>
          <w:sz w:val="32"/>
          <w:szCs w:val="32"/>
          <w:bdr w:val="none" w:sz="0" w:space="0" w:color="auto" w:frame="1"/>
        </w:rPr>
        <w:t> </w:t>
      </w:r>
      <w:r>
        <w:rPr>
          <w:rFonts w:ascii="黑体" w:eastAsia="黑体" w:hAnsi="黑体" w:hint="eastAsia"/>
          <w:color w:val="000000"/>
          <w:sz w:val="32"/>
          <w:szCs w:val="32"/>
          <w:bdr w:val="none" w:sz="0" w:space="0" w:color="auto" w:frame="1"/>
        </w:rPr>
        <w:t>第十二条</w:t>
      </w:r>
      <w:r>
        <w:rPr>
          <w:color w:val="000000"/>
          <w:sz w:val="32"/>
          <w:szCs w:val="32"/>
          <w:bdr w:val="none" w:sz="0" w:space="0" w:color="auto" w:frame="1"/>
        </w:rPr>
        <w:t> </w:t>
      </w:r>
      <w:r>
        <w:rPr>
          <w:rFonts w:ascii="仿宋_GB2312" w:eastAsia="仿宋_GB2312" w:hint="eastAsia"/>
          <w:color w:val="000000"/>
          <w:sz w:val="32"/>
          <w:szCs w:val="32"/>
          <w:bdr w:val="none" w:sz="0" w:space="0" w:color="auto" w:frame="1"/>
        </w:rPr>
        <w:t>本规定自</w:t>
      </w:r>
      <w:r w:rsidR="00845BAB">
        <w:rPr>
          <w:rFonts w:ascii="仿宋_GB2312" w:eastAsia="仿宋_GB2312" w:hint="eastAsia"/>
          <w:color w:val="000000"/>
          <w:sz w:val="32"/>
          <w:szCs w:val="32"/>
          <w:bdr w:val="none" w:sz="0" w:space="0" w:color="auto" w:frame="1"/>
        </w:rPr>
        <w:t>发布</w:t>
      </w:r>
      <w:r w:rsidR="00845BAB">
        <w:rPr>
          <w:rFonts w:ascii="仿宋_GB2312" w:eastAsia="仿宋_GB2312"/>
          <w:color w:val="000000"/>
          <w:sz w:val="32"/>
          <w:szCs w:val="32"/>
          <w:bdr w:val="none" w:sz="0" w:space="0" w:color="auto" w:frame="1"/>
        </w:rPr>
        <w:t>之日</w:t>
      </w:r>
      <w:r w:rsidR="00845BAB">
        <w:rPr>
          <w:rFonts w:ascii="仿宋_GB2312" w:eastAsia="仿宋_GB2312" w:hint="eastAsia"/>
          <w:color w:val="000000"/>
          <w:sz w:val="32"/>
          <w:szCs w:val="32"/>
          <w:bdr w:val="none" w:sz="0" w:space="0" w:color="auto" w:frame="1"/>
        </w:rPr>
        <w:t>起执行，</w:t>
      </w:r>
      <w:r w:rsidR="00845BAB">
        <w:rPr>
          <w:rFonts w:ascii="仿宋_GB2312" w:eastAsia="仿宋_GB2312"/>
          <w:color w:val="000000"/>
          <w:sz w:val="32"/>
          <w:szCs w:val="32"/>
          <w:bdr w:val="none" w:sz="0" w:space="0" w:color="auto" w:frame="1"/>
        </w:rPr>
        <w:t>秦开审批法字</w:t>
      </w:r>
      <w:r w:rsidR="00845BAB">
        <w:rPr>
          <w:rFonts w:ascii="仿宋_GB2312" w:eastAsia="仿宋_GB2312" w:hint="eastAsia"/>
          <w:color w:val="000000"/>
          <w:sz w:val="32"/>
          <w:szCs w:val="32"/>
          <w:bdr w:val="none" w:sz="0" w:space="0" w:color="auto" w:frame="1"/>
        </w:rPr>
        <w:t>〔2017〕</w:t>
      </w:r>
      <w:r w:rsidR="00302111">
        <w:rPr>
          <w:rFonts w:ascii="仿宋_GB2312" w:eastAsia="仿宋_GB2312"/>
          <w:color w:val="000000"/>
          <w:sz w:val="32"/>
          <w:szCs w:val="32"/>
          <w:bdr w:val="none" w:sz="0" w:space="0" w:color="auto" w:frame="1"/>
        </w:rPr>
        <w:t>3</w:t>
      </w:r>
      <w:r w:rsidR="00302111">
        <w:rPr>
          <w:rFonts w:ascii="仿宋_GB2312" w:eastAsia="仿宋_GB2312" w:hint="eastAsia"/>
          <w:color w:val="000000"/>
          <w:sz w:val="32"/>
          <w:szCs w:val="32"/>
          <w:bdr w:val="none" w:sz="0" w:space="0" w:color="auto" w:frame="1"/>
        </w:rPr>
        <w:t>号</w:t>
      </w:r>
      <w:r w:rsidR="00302111">
        <w:rPr>
          <w:rFonts w:ascii="仿宋_GB2312" w:eastAsia="仿宋_GB2312"/>
          <w:color w:val="000000"/>
          <w:sz w:val="32"/>
          <w:szCs w:val="32"/>
          <w:bdr w:val="none" w:sz="0" w:space="0" w:color="auto" w:frame="1"/>
        </w:rPr>
        <w:t>和</w:t>
      </w:r>
      <w:r w:rsidR="00302111">
        <w:rPr>
          <w:rFonts w:ascii="仿宋_GB2312" w:eastAsia="仿宋_GB2312" w:hint="eastAsia"/>
          <w:color w:val="000000"/>
          <w:sz w:val="32"/>
          <w:szCs w:val="32"/>
          <w:bdr w:val="none" w:sz="0" w:space="0" w:color="auto" w:frame="1"/>
        </w:rPr>
        <w:t>6</w:t>
      </w:r>
      <w:r w:rsidR="00845BAB">
        <w:rPr>
          <w:rFonts w:ascii="仿宋_GB2312" w:eastAsia="仿宋_GB2312" w:hint="eastAsia"/>
          <w:color w:val="000000"/>
          <w:sz w:val="32"/>
          <w:szCs w:val="32"/>
          <w:bdr w:val="none" w:sz="0" w:space="0" w:color="auto" w:frame="1"/>
        </w:rPr>
        <w:t>号</w:t>
      </w:r>
      <w:r w:rsidR="00845BAB">
        <w:rPr>
          <w:rFonts w:ascii="仿宋_GB2312" w:eastAsia="仿宋_GB2312"/>
          <w:color w:val="000000"/>
          <w:sz w:val="32"/>
          <w:szCs w:val="32"/>
          <w:bdr w:val="none" w:sz="0" w:space="0" w:color="auto" w:frame="1"/>
        </w:rPr>
        <w:t>文件同时废止。</w:t>
      </w:r>
    </w:p>
    <w:p w:rsidR="00513FB2" w:rsidRPr="00845BAB" w:rsidRDefault="00513FB2"/>
    <w:sectPr w:rsidR="00513FB2" w:rsidRPr="00845B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ECA" w:rsidRDefault="000E3ECA" w:rsidP="006F0EC1">
      <w:r>
        <w:separator/>
      </w:r>
    </w:p>
  </w:endnote>
  <w:endnote w:type="continuationSeparator" w:id="0">
    <w:p w:rsidR="000E3ECA" w:rsidRDefault="000E3ECA" w:rsidP="006F0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ECA" w:rsidRDefault="000E3ECA" w:rsidP="006F0EC1">
      <w:r>
        <w:separator/>
      </w:r>
    </w:p>
  </w:footnote>
  <w:footnote w:type="continuationSeparator" w:id="0">
    <w:p w:rsidR="000E3ECA" w:rsidRDefault="000E3ECA" w:rsidP="006F0E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3D4"/>
    <w:rsid w:val="000E3ECA"/>
    <w:rsid w:val="00181E95"/>
    <w:rsid w:val="00302111"/>
    <w:rsid w:val="003623D4"/>
    <w:rsid w:val="0039357E"/>
    <w:rsid w:val="00513FB2"/>
    <w:rsid w:val="006F0EC1"/>
    <w:rsid w:val="007C6814"/>
    <w:rsid w:val="00805275"/>
    <w:rsid w:val="00845BAB"/>
    <w:rsid w:val="00872004"/>
    <w:rsid w:val="00A72063"/>
    <w:rsid w:val="00DE44A6"/>
    <w:rsid w:val="00E32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78DA87-6F91-4CE1-992B-A133BE4A8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623D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623D4"/>
    <w:rPr>
      <w:b/>
      <w:bCs/>
    </w:rPr>
  </w:style>
  <w:style w:type="character" w:customStyle="1" w:styleId="apple-converted-space">
    <w:name w:val="apple-converted-space"/>
    <w:basedOn w:val="a0"/>
    <w:rsid w:val="003623D4"/>
  </w:style>
  <w:style w:type="paragraph" w:styleId="a5">
    <w:name w:val="header"/>
    <w:basedOn w:val="a"/>
    <w:link w:val="Char"/>
    <w:uiPriority w:val="99"/>
    <w:unhideWhenUsed/>
    <w:rsid w:val="006F0E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F0EC1"/>
    <w:rPr>
      <w:sz w:val="18"/>
      <w:szCs w:val="18"/>
    </w:rPr>
  </w:style>
  <w:style w:type="paragraph" w:styleId="a6">
    <w:name w:val="footer"/>
    <w:basedOn w:val="a"/>
    <w:link w:val="Char0"/>
    <w:uiPriority w:val="99"/>
    <w:unhideWhenUsed/>
    <w:rsid w:val="006F0EC1"/>
    <w:pPr>
      <w:tabs>
        <w:tab w:val="center" w:pos="4153"/>
        <w:tab w:val="right" w:pos="8306"/>
      </w:tabs>
      <w:snapToGrid w:val="0"/>
      <w:jc w:val="left"/>
    </w:pPr>
    <w:rPr>
      <w:sz w:val="18"/>
      <w:szCs w:val="18"/>
    </w:rPr>
  </w:style>
  <w:style w:type="character" w:customStyle="1" w:styleId="Char0">
    <w:name w:val="页脚 Char"/>
    <w:basedOn w:val="a0"/>
    <w:link w:val="a6"/>
    <w:uiPriority w:val="99"/>
    <w:rsid w:val="006F0E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2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241</Words>
  <Characters>1378</Characters>
  <Application>Microsoft Office Word</Application>
  <DocSecurity>0</DocSecurity>
  <Lines>11</Lines>
  <Paragraphs>3</Paragraphs>
  <ScaleCrop>false</ScaleCrop>
  <Company>Lenovo</Company>
  <LinksUpToDate>false</LinksUpToDate>
  <CharactersWithSpaces>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18</cp:revision>
  <dcterms:created xsi:type="dcterms:W3CDTF">2017-08-07T02:35:00Z</dcterms:created>
  <dcterms:modified xsi:type="dcterms:W3CDTF">2018-10-25T05:31:00Z</dcterms:modified>
</cp:coreProperties>
</file>